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0A" w:rsidRDefault="00C342B0">
      <w:pPr>
        <w:jc w:val="center"/>
      </w:pPr>
      <w:r>
        <w:rPr>
          <w:bCs/>
          <w:sz w:val="28"/>
          <w:szCs w:val="28"/>
        </w:rPr>
        <w:t>ОБЪЯВЛЕНИ</w:t>
      </w:r>
      <w:r w:rsidR="00476E48">
        <w:rPr>
          <w:bCs/>
          <w:sz w:val="28"/>
          <w:szCs w:val="28"/>
        </w:rPr>
        <w:t>Е</w:t>
      </w:r>
    </w:p>
    <w:p w:rsidR="00525182" w:rsidRDefault="00C342B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о </w:t>
      </w:r>
      <w:r w:rsidR="00476E48">
        <w:rPr>
          <w:bCs/>
          <w:sz w:val="28"/>
          <w:szCs w:val="28"/>
        </w:rPr>
        <w:t xml:space="preserve">наличии </w:t>
      </w:r>
      <w:r w:rsidR="00502D84">
        <w:rPr>
          <w:bCs/>
          <w:sz w:val="28"/>
          <w:szCs w:val="28"/>
        </w:rPr>
        <w:t xml:space="preserve">в </w:t>
      </w:r>
      <w:r w:rsidR="0091773D">
        <w:rPr>
          <w:sz w:val="28"/>
          <w:szCs w:val="28"/>
        </w:rPr>
        <w:t>управлении государственных закупок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Брянской области вакантной должности государственной гражданской службы </w:t>
      </w:r>
    </w:p>
    <w:p w:rsidR="002F2B0A" w:rsidRDefault="00C342B0">
      <w:pPr>
        <w:jc w:val="center"/>
      </w:pPr>
      <w:r>
        <w:rPr>
          <w:sz w:val="28"/>
          <w:szCs w:val="28"/>
        </w:rPr>
        <w:t>Брянской области</w:t>
      </w:r>
      <w:r w:rsidR="00502D84">
        <w:rPr>
          <w:sz w:val="28"/>
          <w:szCs w:val="28"/>
        </w:rPr>
        <w:t xml:space="preserve"> </w:t>
      </w:r>
    </w:p>
    <w:p w:rsidR="002F2B0A" w:rsidRDefault="002F2B0A">
      <w:pPr>
        <w:jc w:val="center"/>
        <w:rPr>
          <w:sz w:val="28"/>
          <w:szCs w:val="28"/>
        </w:rPr>
      </w:pPr>
    </w:p>
    <w:p w:rsidR="002F2B0A" w:rsidRPr="00955B0C" w:rsidRDefault="00C342B0" w:rsidP="00E13533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91773D">
        <w:rPr>
          <w:sz w:val="28"/>
          <w:szCs w:val="28"/>
        </w:rPr>
        <w:t>Управление государственных закупок</w:t>
      </w:r>
      <w:r w:rsidR="0091773D">
        <w:rPr>
          <w:bCs/>
          <w:sz w:val="28"/>
          <w:szCs w:val="28"/>
        </w:rPr>
        <w:t xml:space="preserve"> </w:t>
      </w:r>
      <w:r>
        <w:rPr>
          <w:sz w:val="28"/>
        </w:rPr>
        <w:t>Брянской области объявляет</w:t>
      </w:r>
      <w:r w:rsidR="001E5508">
        <w:rPr>
          <w:sz w:val="28"/>
        </w:rPr>
        <w:t xml:space="preserve">                      </w:t>
      </w:r>
      <w:r>
        <w:rPr>
          <w:sz w:val="28"/>
        </w:rPr>
        <w:t xml:space="preserve"> о </w:t>
      </w:r>
      <w:r w:rsidR="002F76A1">
        <w:rPr>
          <w:sz w:val="28"/>
        </w:rPr>
        <w:t>вакантной должности</w:t>
      </w:r>
      <w:r>
        <w:rPr>
          <w:sz w:val="28"/>
        </w:rPr>
        <w:t xml:space="preserve"> государствен</w:t>
      </w:r>
      <w:r w:rsidR="0091773D">
        <w:rPr>
          <w:sz w:val="28"/>
        </w:rPr>
        <w:t xml:space="preserve">ной гражданской службы Брянской </w:t>
      </w:r>
      <w:r>
        <w:rPr>
          <w:sz w:val="28"/>
        </w:rPr>
        <w:t xml:space="preserve">области </w:t>
      </w:r>
      <w:r w:rsidR="00955B0C">
        <w:rPr>
          <w:sz w:val="28"/>
        </w:rPr>
        <w:t>ведущей группы должностей категории «специал</w:t>
      </w:r>
      <w:r>
        <w:rPr>
          <w:sz w:val="28"/>
        </w:rPr>
        <w:t>и</w:t>
      </w:r>
      <w:r w:rsidR="00955B0C">
        <w:rPr>
          <w:sz w:val="28"/>
        </w:rPr>
        <w:t>сты</w:t>
      </w:r>
      <w:r>
        <w:rPr>
          <w:sz w:val="28"/>
        </w:rPr>
        <w:t xml:space="preserve">» </w:t>
      </w:r>
      <w:r w:rsidR="005A4674">
        <w:rPr>
          <w:sz w:val="28"/>
        </w:rPr>
        <w:t>ведущего</w:t>
      </w:r>
      <w:r w:rsidR="00955B0C">
        <w:rPr>
          <w:sz w:val="28"/>
        </w:rPr>
        <w:t xml:space="preserve"> консультанта </w:t>
      </w:r>
      <w:r w:rsidR="006F3374">
        <w:rPr>
          <w:sz w:val="28"/>
        </w:rPr>
        <w:t>организационно-правового отдела</w:t>
      </w:r>
      <w:r w:rsidR="005A4674">
        <w:rPr>
          <w:sz w:val="28"/>
        </w:rPr>
        <w:t xml:space="preserve"> </w:t>
      </w:r>
      <w:r w:rsidR="0091773D">
        <w:rPr>
          <w:sz w:val="28"/>
        </w:rPr>
        <w:t xml:space="preserve">управления </w:t>
      </w:r>
      <w:r w:rsidR="0091773D">
        <w:rPr>
          <w:sz w:val="28"/>
          <w:szCs w:val="28"/>
        </w:rPr>
        <w:t>государственных закупок</w:t>
      </w:r>
      <w:r w:rsidR="0091773D">
        <w:rPr>
          <w:sz w:val="28"/>
        </w:rPr>
        <w:t xml:space="preserve"> </w:t>
      </w:r>
      <w:r>
        <w:rPr>
          <w:sz w:val="28"/>
        </w:rPr>
        <w:t>Брянской области</w:t>
      </w:r>
      <w:r w:rsidRPr="00955B0C">
        <w:rPr>
          <w:sz w:val="28"/>
        </w:rPr>
        <w:t>.</w:t>
      </w:r>
    </w:p>
    <w:p w:rsidR="00BB37EF" w:rsidRDefault="00AE1261" w:rsidP="00E13533">
      <w:pPr>
        <w:ind w:firstLine="709"/>
        <w:jc w:val="both"/>
        <w:rPr>
          <w:sz w:val="28"/>
        </w:rPr>
      </w:pPr>
      <w:r>
        <w:rPr>
          <w:sz w:val="28"/>
        </w:rPr>
        <w:t>Требования к кандидатам:</w:t>
      </w:r>
    </w:p>
    <w:p w:rsidR="002F2B0A" w:rsidRDefault="00AE1261" w:rsidP="00E13533">
      <w:pPr>
        <w:ind w:firstLine="709"/>
        <w:jc w:val="both"/>
        <w:rPr>
          <w:sz w:val="28"/>
        </w:rPr>
      </w:pPr>
      <w:r>
        <w:rPr>
          <w:sz w:val="28"/>
        </w:rPr>
        <w:t xml:space="preserve">Гражданство Российской Федерации, </w:t>
      </w:r>
      <w:r w:rsidR="00502D84" w:rsidRPr="00E13533">
        <w:rPr>
          <w:sz w:val="28"/>
        </w:rPr>
        <w:t>владе</w:t>
      </w:r>
      <w:r>
        <w:rPr>
          <w:sz w:val="28"/>
        </w:rPr>
        <w:t>н</w:t>
      </w:r>
      <w:r w:rsidR="00502D84" w:rsidRPr="00E13533">
        <w:rPr>
          <w:sz w:val="28"/>
        </w:rPr>
        <w:t xml:space="preserve">ие государственным </w:t>
      </w:r>
      <w:r w:rsidR="00502D84" w:rsidRPr="00C0751C">
        <w:rPr>
          <w:sz w:val="28"/>
        </w:rPr>
        <w:t>языком Российской Федерации</w:t>
      </w:r>
      <w:r w:rsidR="00C0751C" w:rsidRPr="00C0751C">
        <w:rPr>
          <w:sz w:val="28"/>
        </w:rPr>
        <w:t>,</w:t>
      </w:r>
      <w:r w:rsidR="00502D84" w:rsidRPr="00C0751C">
        <w:rPr>
          <w:sz w:val="28"/>
        </w:rPr>
        <w:t xml:space="preserve"> </w:t>
      </w:r>
      <w:r w:rsidR="00C0751C" w:rsidRPr="00C0751C">
        <w:rPr>
          <w:sz w:val="28"/>
        </w:rPr>
        <w:t>возраст от 18 до 65 лет, высшее образование</w:t>
      </w:r>
      <w:r w:rsidR="002F50F0">
        <w:rPr>
          <w:sz w:val="28"/>
        </w:rPr>
        <w:t xml:space="preserve"> </w:t>
      </w:r>
      <w:r w:rsidR="002F50F0">
        <w:rPr>
          <w:sz w:val="28"/>
          <w:szCs w:val="28"/>
        </w:rPr>
        <w:t xml:space="preserve">по специальности (направлению подготовки) </w:t>
      </w:r>
      <w:r w:rsidR="003D7C7C" w:rsidRPr="00930E46">
        <w:rPr>
          <w:sz w:val="28"/>
          <w:szCs w:val="28"/>
        </w:rPr>
        <w:t>«Государственное и муниципальное управление», «Менеджмент», «Экономика», «Юриспруденция», «Финансы и кредит»</w:t>
      </w:r>
      <w:r w:rsidR="003D7C7C">
        <w:rPr>
          <w:sz w:val="28"/>
          <w:szCs w:val="28"/>
        </w:rPr>
        <w:t>, «Педагогическое образование»</w:t>
      </w:r>
      <w:r w:rsidR="00AD2915">
        <w:rPr>
          <w:color w:val="000000"/>
          <w:sz w:val="28"/>
          <w:szCs w:val="28"/>
          <w:lang w:eastAsia="ru-RU" w:bidi="ru-RU"/>
        </w:rPr>
        <w:t>, без предъявления требований к стажу</w:t>
      </w:r>
      <w:r w:rsidR="00265974">
        <w:rPr>
          <w:color w:val="000000"/>
          <w:sz w:val="28"/>
          <w:szCs w:val="28"/>
          <w:lang w:eastAsia="ru-RU" w:bidi="ru-RU"/>
        </w:rPr>
        <w:t xml:space="preserve"> государственной гражданской службы и стажу</w:t>
      </w:r>
      <w:r w:rsidR="00AD2915">
        <w:rPr>
          <w:color w:val="000000"/>
          <w:sz w:val="28"/>
          <w:szCs w:val="28"/>
          <w:lang w:eastAsia="ru-RU" w:bidi="ru-RU"/>
        </w:rPr>
        <w:t xml:space="preserve"> работы</w:t>
      </w:r>
      <w:r w:rsidR="00C0751C">
        <w:rPr>
          <w:sz w:val="28"/>
          <w:szCs w:val="28"/>
          <w:shd w:val="clear" w:color="auto" w:fill="FFFFFF" w:themeFill="background1"/>
        </w:rPr>
        <w:t xml:space="preserve">, отсутствие судимости и заболеваний, </w:t>
      </w:r>
      <w:r w:rsidR="00B8642E">
        <w:rPr>
          <w:sz w:val="28"/>
          <w:szCs w:val="28"/>
          <w:shd w:val="clear" w:color="auto" w:fill="FFFFFF" w:themeFill="background1"/>
        </w:rPr>
        <w:t>препятствующих поступлению на гражданскую службу.</w:t>
      </w:r>
      <w:r w:rsidR="00C0751C" w:rsidRPr="00C0751C">
        <w:rPr>
          <w:sz w:val="28"/>
        </w:rPr>
        <w:t xml:space="preserve"> </w:t>
      </w:r>
    </w:p>
    <w:p w:rsidR="002F50F0" w:rsidRDefault="002F50F0" w:rsidP="00E13533">
      <w:pPr>
        <w:ind w:firstLine="709"/>
        <w:jc w:val="both"/>
        <w:rPr>
          <w:sz w:val="28"/>
        </w:rPr>
      </w:pPr>
      <w:r>
        <w:rPr>
          <w:sz w:val="28"/>
        </w:rPr>
        <w:t>Должностные обязанности:</w:t>
      </w:r>
    </w:p>
    <w:p w:rsidR="003D7C7C" w:rsidRDefault="003D7C7C" w:rsidP="002E0D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E63E9">
        <w:rPr>
          <w:color w:val="000000"/>
          <w:sz w:val="28"/>
          <w:szCs w:val="28"/>
          <w:lang w:eastAsia="ru-RU"/>
        </w:rPr>
        <w:t>разработка, рассмотрение и согласование проектов нормативных правовых актов и других документов</w:t>
      </w:r>
      <w:r>
        <w:rPr>
          <w:color w:val="000000"/>
          <w:sz w:val="28"/>
          <w:szCs w:val="28"/>
          <w:lang w:eastAsia="ru-RU"/>
        </w:rPr>
        <w:t>;</w:t>
      </w:r>
    </w:p>
    <w:p w:rsidR="003D7C7C" w:rsidRDefault="003D7C7C" w:rsidP="002E0D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9E63E9">
        <w:rPr>
          <w:color w:val="000000"/>
          <w:sz w:val="28"/>
          <w:szCs w:val="28"/>
          <w:lang w:eastAsia="ru-RU"/>
        </w:rPr>
        <w:t>подготовка методических рекомендаций, разъяснений и других материалов;</w:t>
      </w:r>
      <w:r w:rsidRPr="003D7C7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консульт</w:t>
      </w:r>
      <w:r w:rsidR="008225FD">
        <w:rPr>
          <w:color w:val="000000"/>
          <w:sz w:val="28"/>
          <w:szCs w:val="28"/>
          <w:lang w:eastAsia="ru-RU"/>
        </w:rPr>
        <w:t>ирование</w:t>
      </w:r>
      <w:r w:rsidRPr="009E63E9">
        <w:rPr>
          <w:color w:val="000000"/>
          <w:sz w:val="28"/>
          <w:szCs w:val="28"/>
          <w:lang w:eastAsia="ru-RU"/>
        </w:rPr>
        <w:t xml:space="preserve"> по вопросам применения законодательства Российской Федерации в сфере</w:t>
      </w:r>
      <w:r>
        <w:rPr>
          <w:color w:val="000000"/>
          <w:sz w:val="28"/>
          <w:szCs w:val="28"/>
          <w:lang w:eastAsia="ru-RU"/>
        </w:rPr>
        <w:t xml:space="preserve"> закупок;</w:t>
      </w:r>
    </w:p>
    <w:p w:rsidR="003D7C7C" w:rsidRDefault="003D7C7C" w:rsidP="002E0D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ru-RU"/>
        </w:rPr>
      </w:pPr>
      <w:r w:rsidRPr="009E63E9">
        <w:rPr>
          <w:color w:val="000000"/>
          <w:sz w:val="28"/>
          <w:szCs w:val="28"/>
          <w:lang w:eastAsia="ru-RU"/>
        </w:rPr>
        <w:t>содействие урегулированию споров (в том числе в досудебном порядке)</w:t>
      </w:r>
      <w:r>
        <w:rPr>
          <w:color w:val="000000"/>
          <w:sz w:val="28"/>
          <w:szCs w:val="28"/>
          <w:lang w:eastAsia="ru-RU"/>
        </w:rPr>
        <w:t xml:space="preserve">, </w:t>
      </w:r>
      <w:r w:rsidRPr="009E63E9">
        <w:rPr>
          <w:sz w:val="28"/>
          <w:szCs w:val="20"/>
          <w:lang w:eastAsia="ru-RU"/>
        </w:rPr>
        <w:t>представление интересов и ведение дел в судах</w:t>
      </w:r>
      <w:r>
        <w:rPr>
          <w:sz w:val="28"/>
          <w:szCs w:val="20"/>
          <w:lang w:eastAsia="ru-RU"/>
        </w:rPr>
        <w:t xml:space="preserve">, в том числе </w:t>
      </w:r>
      <w:r w:rsidRPr="009E63E9">
        <w:rPr>
          <w:sz w:val="28"/>
          <w:szCs w:val="28"/>
          <w:lang w:eastAsia="ru-RU"/>
        </w:rPr>
        <w:t>дел об обжаловании результатов определения поставщиков (подрядчиков, исполнителей</w:t>
      </w:r>
      <w:r w:rsidR="00320675">
        <w:rPr>
          <w:sz w:val="28"/>
          <w:szCs w:val="28"/>
          <w:lang w:eastAsia="ru-RU"/>
        </w:rPr>
        <w:t>)</w:t>
      </w:r>
      <w:r w:rsidRPr="009E63E9">
        <w:rPr>
          <w:sz w:val="28"/>
          <w:szCs w:val="20"/>
          <w:lang w:eastAsia="ru-RU"/>
        </w:rPr>
        <w:t>;</w:t>
      </w:r>
    </w:p>
    <w:p w:rsidR="003D7C7C" w:rsidRDefault="003D7C7C" w:rsidP="002E0D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ru-RU"/>
        </w:rPr>
      </w:pPr>
      <w:r w:rsidRPr="009E63E9">
        <w:rPr>
          <w:sz w:val="28"/>
          <w:szCs w:val="20"/>
          <w:lang w:eastAsia="ru-RU"/>
        </w:rPr>
        <w:t>юридическое сопровождение документов в отношениях с органами государственной власти, организациями и другими хозяйствующими субъектами;</w:t>
      </w:r>
      <w:r w:rsidR="008225FD">
        <w:rPr>
          <w:sz w:val="28"/>
          <w:szCs w:val="20"/>
          <w:lang w:eastAsia="ru-RU"/>
        </w:rPr>
        <w:t xml:space="preserve"> работа с обращениями граждан и организаций;</w:t>
      </w:r>
    </w:p>
    <w:p w:rsidR="002E0DF0" w:rsidRPr="00A35756" w:rsidRDefault="003D7C7C" w:rsidP="002E0D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E63E9">
        <w:rPr>
          <w:sz w:val="28"/>
          <w:szCs w:val="20"/>
          <w:lang w:eastAsia="ru-RU"/>
        </w:rPr>
        <w:t>организация процедур определения поставщика (подрядчика, исполнителя) при осуществлении закупок товаров, работ, услуг для обеспечения государственных и муниципальных нужд конкурентными способами, при исполнении предписаний</w:t>
      </w:r>
      <w:r w:rsidR="002E0DF0">
        <w:rPr>
          <w:sz w:val="28"/>
          <w:szCs w:val="28"/>
          <w:lang w:eastAsia="ru-RU"/>
        </w:rPr>
        <w:t>.</w:t>
      </w:r>
    </w:p>
    <w:p w:rsidR="002F50F0" w:rsidRDefault="002F50F0" w:rsidP="002F50F0">
      <w:pPr>
        <w:ind w:firstLine="709"/>
        <w:jc w:val="both"/>
        <w:rPr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Условия прохождения гражданской службы следующие:</w:t>
      </w:r>
    </w:p>
    <w:p w:rsidR="002F50F0" w:rsidRDefault="002F50F0" w:rsidP="002F50F0">
      <w:pPr>
        <w:pStyle w:val="a8"/>
        <w:spacing w:after="0"/>
        <w:ind w:left="0" w:firstLine="283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  <w:lang w:eastAsia="ru-RU"/>
        </w:rPr>
        <w:t>40 часовая служебная неделя, продолжительность служебного времени — с понедельника по четверг с 8:30 до 17:45, в пятницу с 8:30 до 16:30, обеденный перерыв с 13:00 до 14:00;</w:t>
      </w:r>
    </w:p>
    <w:p w:rsidR="002F50F0" w:rsidRDefault="002F50F0" w:rsidP="00130EB4">
      <w:pPr>
        <w:pStyle w:val="a8"/>
        <w:spacing w:after="0"/>
        <w:ind w:left="0"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color w:val="000000"/>
          <w:spacing w:val="-6"/>
          <w:sz w:val="28"/>
          <w:szCs w:val="28"/>
          <w:shd w:val="clear" w:color="auto" w:fill="FFFFFF"/>
        </w:rPr>
        <w:t>гражданскому служащему предоставляются:</w:t>
      </w:r>
    </w:p>
    <w:p w:rsidR="002F50F0" w:rsidRDefault="002F50F0" w:rsidP="00130EB4">
      <w:pPr>
        <w:shd w:val="clear" w:color="auto" w:fill="FFFFFF"/>
        <w:ind w:firstLine="709"/>
        <w:jc w:val="both"/>
        <w:rPr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ab/>
        <w:t xml:space="preserve">а) ежегодный основной оплачиваемый отпуск продолжительностью                      30 </w:t>
      </w:r>
      <w:r>
        <w:rPr>
          <w:color w:val="000000"/>
          <w:spacing w:val="-8"/>
          <w:sz w:val="28"/>
          <w:szCs w:val="28"/>
          <w:shd w:val="clear" w:color="auto" w:fill="FFFFFF"/>
        </w:rPr>
        <w:t>календарных дней;</w:t>
      </w:r>
      <w:r w:rsidR="00130EB4"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</w:p>
    <w:p w:rsidR="00130EB4" w:rsidRDefault="002F50F0" w:rsidP="00130EB4">
      <w:pPr>
        <w:shd w:val="clear" w:color="auto" w:fill="FFFFFF"/>
        <w:ind w:right="5" w:firstLine="709"/>
        <w:jc w:val="both"/>
        <w:rPr>
          <w:rFonts w:eastAsia="Arial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б) ежегодный дополнительный оплачиваемый отпуск за выслугу лет                    в соответствии с Законом Брянской области от 16 июня 2005 года                                         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№ 46-3 «О </w:t>
      </w:r>
      <w:r>
        <w:rPr>
          <w:color w:val="000000"/>
          <w:spacing w:val="-6"/>
          <w:sz w:val="28"/>
          <w:szCs w:val="28"/>
          <w:shd w:val="clear" w:color="auto" w:fill="FFFFFF"/>
        </w:rPr>
        <w:t>государственной гражд</w:t>
      </w:r>
      <w:r w:rsidR="00130EB4">
        <w:rPr>
          <w:color w:val="000000"/>
          <w:spacing w:val="-6"/>
          <w:sz w:val="28"/>
          <w:szCs w:val="28"/>
          <w:shd w:val="clear" w:color="auto" w:fill="FFFFFF"/>
        </w:rPr>
        <w:t>анской службе Брянской области»</w:t>
      </w:r>
      <w:r w:rsidR="00130EB4">
        <w:rPr>
          <w:rFonts w:eastAsia="Arial"/>
          <w:sz w:val="28"/>
          <w:szCs w:val="28"/>
          <w:shd w:val="clear" w:color="auto" w:fill="FFFFFF"/>
        </w:rPr>
        <w:t xml:space="preserve"> продолжительностью:</w:t>
      </w:r>
    </w:p>
    <w:p w:rsidR="00130EB4" w:rsidRDefault="00130EB4" w:rsidP="00130EB4">
      <w:pPr>
        <w:shd w:val="clear" w:color="auto" w:fill="FFFFFF"/>
        <w:ind w:firstLine="709"/>
        <w:jc w:val="both"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shd w:val="clear" w:color="auto" w:fill="FFFFFF"/>
        </w:rPr>
        <w:t>- при стаже гражданской службы от 1 года до 5 лет – 1 календарный день;</w:t>
      </w:r>
    </w:p>
    <w:p w:rsidR="00130EB4" w:rsidRDefault="00130EB4" w:rsidP="00130EB4">
      <w:pPr>
        <w:shd w:val="clear" w:color="auto" w:fill="FFFFFF"/>
        <w:ind w:firstLine="709"/>
        <w:jc w:val="both"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shd w:val="clear" w:color="auto" w:fill="FFFFFF"/>
        </w:rPr>
        <w:t>- при стаже гражданской службы от 5 до 10 лет – 5 календарных дней;</w:t>
      </w:r>
    </w:p>
    <w:p w:rsidR="00130EB4" w:rsidRDefault="00130EB4" w:rsidP="00130EB4">
      <w:pPr>
        <w:shd w:val="clear" w:color="auto" w:fill="FFFFFF"/>
        <w:ind w:firstLine="709"/>
        <w:jc w:val="both"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shd w:val="clear" w:color="auto" w:fill="FFFFFF"/>
        </w:rPr>
        <w:t>- при стаже гражданской службы от 10 до 15 лет – 7 календарных дней;</w:t>
      </w:r>
    </w:p>
    <w:p w:rsidR="00130EB4" w:rsidRDefault="00130EB4" w:rsidP="00130EB4">
      <w:pPr>
        <w:shd w:val="clear" w:color="auto" w:fill="FFFFFF"/>
        <w:ind w:firstLine="709"/>
        <w:jc w:val="both"/>
        <w:rPr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</w:rPr>
        <w:t>- при стаже гражданской службы 15 лет и более – 10 календарных дней.</w:t>
      </w:r>
    </w:p>
    <w:p w:rsidR="00265974" w:rsidRPr="003B3FBC" w:rsidRDefault="00130EB4" w:rsidP="00130EB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265974">
        <w:rPr>
          <w:sz w:val="28"/>
          <w:szCs w:val="28"/>
        </w:rPr>
        <w:t>) денежное содержание на период испытательного срока</w:t>
      </w:r>
      <w:r w:rsidR="003A76A4">
        <w:rPr>
          <w:sz w:val="28"/>
          <w:szCs w:val="28"/>
        </w:rPr>
        <w:t xml:space="preserve"> </w:t>
      </w:r>
      <w:bookmarkStart w:id="0" w:name="_GoBack"/>
      <w:bookmarkEnd w:id="0"/>
      <w:r w:rsidR="003A76A4">
        <w:rPr>
          <w:sz w:val="28"/>
          <w:szCs w:val="28"/>
        </w:rPr>
        <w:t xml:space="preserve">44,5 </w:t>
      </w:r>
      <w:r w:rsidR="00265974">
        <w:rPr>
          <w:sz w:val="28"/>
          <w:szCs w:val="28"/>
        </w:rPr>
        <w:t>тыс. рублей.</w:t>
      </w:r>
    </w:p>
    <w:p w:rsidR="00265974" w:rsidRDefault="00130EB4" w:rsidP="00265974">
      <w:pPr>
        <w:shd w:val="clear" w:color="auto" w:fill="FFFFFF"/>
        <w:ind w:firstLine="709"/>
        <w:jc w:val="both"/>
        <w:textAlignment w:val="baseline"/>
        <w:rPr>
          <w:color w:val="000000"/>
          <w:spacing w:val="-8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>г</w:t>
      </w:r>
      <w:r w:rsidR="00265974"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>) выплата материальной помощи и единовременная выплата к отпуску;</w:t>
      </w:r>
    </w:p>
    <w:p w:rsidR="002F50F0" w:rsidRDefault="00130EB4" w:rsidP="00265974">
      <w:pPr>
        <w:shd w:val="clear" w:color="auto" w:fill="FFFFFF"/>
        <w:ind w:firstLine="709"/>
        <w:jc w:val="both"/>
        <w:textAlignment w:val="baseline"/>
        <w:rPr>
          <w:shd w:val="clear" w:color="auto" w:fill="FFFFFF"/>
        </w:rPr>
      </w:pPr>
      <w:r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>д</w:t>
      </w:r>
      <w:r w:rsidR="00265974"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>)</w:t>
      </w:r>
      <w:r w:rsidR="003F5395"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 xml:space="preserve"> г</w:t>
      </w:r>
      <w:r w:rsidR="002F50F0"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>осударственные гарантии на гражданской службе, предусмотренные Федеральным законом от 27 июля 2004 года № 79-ФЗ «О государственной гражданской службе Российской Федерации» и Законом Брянской области                                   от 16 июня 2005 года № 46-З «О государственной гражд</w:t>
      </w:r>
      <w:r w:rsidR="003F5395"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>анской службе Брянской области»</w:t>
      </w:r>
      <w:r w:rsidR="002F50F0">
        <w:rPr>
          <w:color w:val="000000"/>
          <w:spacing w:val="-8"/>
          <w:sz w:val="28"/>
          <w:szCs w:val="28"/>
          <w:shd w:val="clear" w:color="auto" w:fill="FFFFFF"/>
          <w:lang w:eastAsia="ru-RU"/>
        </w:rPr>
        <w:t>.</w:t>
      </w:r>
    </w:p>
    <w:p w:rsidR="00130EB4" w:rsidRPr="00E13533" w:rsidRDefault="002F50F0" w:rsidP="00130EB4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130EB4">
        <w:rPr>
          <w:rFonts w:eastAsia="Arial"/>
          <w:sz w:val="28"/>
          <w:szCs w:val="28"/>
          <w:shd w:val="clear" w:color="auto" w:fill="FFFFFF"/>
        </w:rPr>
        <w:t>По решению начальника управления для гражданских служащих может устанавливается ненормированный служебный день.</w:t>
      </w:r>
      <w:r w:rsidR="00130EB4" w:rsidRPr="00130EB4">
        <w:rPr>
          <w:rFonts w:eastAsia="Arial"/>
          <w:spacing w:val="-4"/>
          <w:sz w:val="28"/>
          <w:szCs w:val="28"/>
          <w:shd w:val="clear" w:color="auto" w:fill="FFFFFF"/>
        </w:rPr>
        <w:t xml:space="preserve"> </w:t>
      </w:r>
      <w:r w:rsidR="00130EB4" w:rsidRPr="007A2881">
        <w:rPr>
          <w:rFonts w:eastAsia="Arial"/>
          <w:spacing w:val="-4"/>
          <w:sz w:val="28"/>
          <w:szCs w:val="28"/>
          <w:shd w:val="clear" w:color="auto" w:fill="FFFFFF"/>
        </w:rP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2F2B0A" w:rsidRDefault="002F50F0" w:rsidP="002F50F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 прохождении государственной гражданской службы Брянской области гражданские служащие должны 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о государственной гражданской службе.</w:t>
      </w:r>
    </w:p>
    <w:p w:rsidR="00130EB4" w:rsidRDefault="00460C80" w:rsidP="002F50F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Более подробную информацию можно получить по </w:t>
      </w:r>
      <w:proofErr w:type="gramStart"/>
      <w:r>
        <w:rPr>
          <w:sz w:val="28"/>
          <w:szCs w:val="28"/>
        </w:rPr>
        <w:t xml:space="preserve">телефонам:   </w:t>
      </w:r>
      <w:proofErr w:type="gramEnd"/>
      <w:r>
        <w:rPr>
          <w:sz w:val="28"/>
          <w:szCs w:val="28"/>
        </w:rPr>
        <w:t xml:space="preserve">                        (4832) 66-41-78, 66-36-40.</w:t>
      </w:r>
    </w:p>
    <w:sectPr w:rsidR="00130EB4" w:rsidSect="00AA6A38">
      <w:headerReference w:type="default" r:id="rId6"/>
      <w:pgSz w:w="11906" w:h="16838"/>
      <w:pgMar w:top="1134" w:right="850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54" w:rsidRDefault="00284254" w:rsidP="00AA6A38">
      <w:r>
        <w:separator/>
      </w:r>
    </w:p>
  </w:endnote>
  <w:endnote w:type="continuationSeparator" w:id="0">
    <w:p w:rsidR="00284254" w:rsidRDefault="00284254" w:rsidP="00AA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54" w:rsidRDefault="00284254" w:rsidP="00AA6A38">
      <w:r>
        <w:separator/>
      </w:r>
    </w:p>
  </w:footnote>
  <w:footnote w:type="continuationSeparator" w:id="0">
    <w:p w:rsidR="00284254" w:rsidRDefault="00284254" w:rsidP="00AA6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207972"/>
      <w:docPartObj>
        <w:docPartGallery w:val="Page Numbers (Top of Page)"/>
        <w:docPartUnique/>
      </w:docPartObj>
    </w:sdtPr>
    <w:sdtEndPr/>
    <w:sdtContent>
      <w:p w:rsidR="00AA6A38" w:rsidRDefault="00AA6A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CCF">
          <w:rPr>
            <w:noProof/>
          </w:rPr>
          <w:t>2</w:t>
        </w:r>
        <w:r>
          <w:fldChar w:fldCharType="end"/>
        </w:r>
      </w:p>
    </w:sdtContent>
  </w:sdt>
  <w:p w:rsidR="00AA6A38" w:rsidRDefault="00AA6A3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0A"/>
    <w:rsid w:val="00005200"/>
    <w:rsid w:val="000232AB"/>
    <w:rsid w:val="000623EF"/>
    <w:rsid w:val="000A5B84"/>
    <w:rsid w:val="000D1645"/>
    <w:rsid w:val="00130EB4"/>
    <w:rsid w:val="001539E4"/>
    <w:rsid w:val="00177801"/>
    <w:rsid w:val="001E5508"/>
    <w:rsid w:val="001E6E93"/>
    <w:rsid w:val="00211403"/>
    <w:rsid w:val="00222B01"/>
    <w:rsid w:val="00265974"/>
    <w:rsid w:val="00281F0C"/>
    <w:rsid w:val="00284254"/>
    <w:rsid w:val="002E0DF0"/>
    <w:rsid w:val="002F2B0A"/>
    <w:rsid w:val="002F4471"/>
    <w:rsid w:val="002F50F0"/>
    <w:rsid w:val="002F76A1"/>
    <w:rsid w:val="00320675"/>
    <w:rsid w:val="003A76A4"/>
    <w:rsid w:val="003D7C7C"/>
    <w:rsid w:val="003F5395"/>
    <w:rsid w:val="004132F8"/>
    <w:rsid w:val="00460C80"/>
    <w:rsid w:val="0047427E"/>
    <w:rsid w:val="00476E48"/>
    <w:rsid w:val="00502D84"/>
    <w:rsid w:val="00525182"/>
    <w:rsid w:val="005A4674"/>
    <w:rsid w:val="00632E86"/>
    <w:rsid w:val="006967D4"/>
    <w:rsid w:val="006F3374"/>
    <w:rsid w:val="006F39A4"/>
    <w:rsid w:val="00763037"/>
    <w:rsid w:val="008225FD"/>
    <w:rsid w:val="008363EE"/>
    <w:rsid w:val="008C343D"/>
    <w:rsid w:val="0091773D"/>
    <w:rsid w:val="00955B0C"/>
    <w:rsid w:val="00A25D36"/>
    <w:rsid w:val="00A946A9"/>
    <w:rsid w:val="00A94E04"/>
    <w:rsid w:val="00AA6A38"/>
    <w:rsid w:val="00AD2915"/>
    <w:rsid w:val="00AD2FF1"/>
    <w:rsid w:val="00AE1261"/>
    <w:rsid w:val="00AE3E17"/>
    <w:rsid w:val="00B355C8"/>
    <w:rsid w:val="00B644E8"/>
    <w:rsid w:val="00B8642E"/>
    <w:rsid w:val="00BB37EF"/>
    <w:rsid w:val="00BD13C2"/>
    <w:rsid w:val="00C03C57"/>
    <w:rsid w:val="00C049FA"/>
    <w:rsid w:val="00C0751C"/>
    <w:rsid w:val="00C342B0"/>
    <w:rsid w:val="00CD499D"/>
    <w:rsid w:val="00CF1B7D"/>
    <w:rsid w:val="00D313C2"/>
    <w:rsid w:val="00D44CC0"/>
    <w:rsid w:val="00D5720C"/>
    <w:rsid w:val="00DC0727"/>
    <w:rsid w:val="00E13533"/>
    <w:rsid w:val="00E62036"/>
    <w:rsid w:val="00E83606"/>
    <w:rsid w:val="00F33CCF"/>
    <w:rsid w:val="00FB736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2AB2F-4DEA-4271-9B01-217A0DEF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D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717D3"/>
    <w:rPr>
      <w:color w:val="0000FF"/>
      <w:u w:val="single"/>
    </w:rPr>
  </w:style>
  <w:style w:type="character" w:customStyle="1" w:styleId="ListLabel1">
    <w:name w:val="ListLabel 1"/>
    <w:qFormat/>
    <w:rsid w:val="002F2B0A"/>
    <w:rPr>
      <w:color w:val="auto"/>
      <w:sz w:val="28"/>
      <w:szCs w:val="28"/>
      <w:shd w:val="clear" w:color="auto" w:fill="FFFFFF"/>
    </w:rPr>
  </w:style>
  <w:style w:type="character" w:customStyle="1" w:styleId="ListLabel2">
    <w:name w:val="ListLabel 2"/>
    <w:qFormat/>
    <w:rsid w:val="002F2B0A"/>
    <w:rPr>
      <w:b/>
      <w:color w:val="auto"/>
      <w:sz w:val="28"/>
      <w:szCs w:val="28"/>
      <w:highlight w:val="white"/>
    </w:rPr>
  </w:style>
  <w:style w:type="paragraph" w:customStyle="1" w:styleId="a3">
    <w:name w:val="Заголовок"/>
    <w:basedOn w:val="a"/>
    <w:next w:val="a4"/>
    <w:qFormat/>
    <w:rsid w:val="002F2B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F2B0A"/>
    <w:pPr>
      <w:spacing w:after="140" w:line="276" w:lineRule="auto"/>
    </w:pPr>
  </w:style>
  <w:style w:type="paragraph" w:styleId="a5">
    <w:name w:val="List"/>
    <w:basedOn w:val="a4"/>
    <w:rsid w:val="002F2B0A"/>
    <w:rPr>
      <w:rFonts w:cs="Mangal"/>
    </w:rPr>
  </w:style>
  <w:style w:type="paragraph" w:customStyle="1" w:styleId="1">
    <w:name w:val="Название объекта1"/>
    <w:basedOn w:val="a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2F2B0A"/>
    <w:pPr>
      <w:suppressLineNumbers/>
    </w:pPr>
    <w:rPr>
      <w:rFonts w:cs="Mangal"/>
    </w:rPr>
  </w:style>
  <w:style w:type="character" w:styleId="a7">
    <w:name w:val="Hyperlink"/>
    <w:basedOn w:val="a0"/>
    <w:uiPriority w:val="99"/>
    <w:semiHidden/>
    <w:unhideWhenUsed/>
    <w:rsid w:val="00502D84"/>
    <w:rPr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2F50F0"/>
    <w:pPr>
      <w:widowControl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F50F0"/>
    <w:rPr>
      <w:rFonts w:ascii="Times New Roman" w:eastAsia="Times New Roman" w:hAnsi="Times New Roman" w:cs="Times New Roman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620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036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header"/>
    <w:basedOn w:val="a"/>
    <w:link w:val="ad"/>
    <w:uiPriority w:val="99"/>
    <w:unhideWhenUsed/>
    <w:rsid w:val="00AA6A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6A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AA6A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6A3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24.05.2018 N 107(ред. от 19.02.2021)"О кадровом резерве на государственной гражданской службе Брянской области"</vt:lpstr>
    </vt:vector>
  </TitlesOfParts>
  <Company>КонсультантПлюс Версия 4020.00.61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24.05.2018 N 107(ред. от 19.02.2021)"О кадровом резерве на государственной гражданской службе Брянской области"</dc:title>
  <dc:creator>user</dc:creator>
  <cp:lastModifiedBy>Анжелика В. Зайцева</cp:lastModifiedBy>
  <cp:revision>13</cp:revision>
  <cp:lastPrinted>2025-03-18T13:01:00Z</cp:lastPrinted>
  <dcterms:created xsi:type="dcterms:W3CDTF">2026-01-13T12:34:00Z</dcterms:created>
  <dcterms:modified xsi:type="dcterms:W3CDTF">2026-01-14T06:43:00Z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